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99" w14:textId="77777777"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14:paraId="1719911E" w14:textId="77777777"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14:paraId="4AE0D9FB" w14:textId="77777777"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14:paraId="2F1740DC" w14:textId="3F01D684"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14:paraId="448F63FD" w14:textId="77777777" w:rsidR="001518A4" w:rsidRDefault="001518A4" w:rsidP="006461D0">
      <w:pPr>
        <w:jc w:val="both"/>
        <w:rPr>
          <w:rFonts w:ascii="Arial" w:hAnsi="Arial" w:cs="Arial"/>
          <w:i/>
          <w:sz w:val="28"/>
          <w:szCs w:val="28"/>
        </w:rPr>
      </w:pPr>
    </w:p>
    <w:p w14:paraId="64B4CBB9" w14:textId="765892BA" w:rsidR="00354AE6" w:rsidRPr="00F66F49" w:rsidRDefault="00354AE6" w:rsidP="001518A4">
      <w:pPr>
        <w:jc w:val="center"/>
      </w:pPr>
      <w:r w:rsidRPr="001518A4">
        <w:rPr>
          <w:rFonts w:ascii="Arial" w:hAnsi="Arial" w:cs="Arial"/>
          <w:b/>
          <w:bCs/>
          <w:color w:val="ED8B00"/>
          <w:sz w:val="28"/>
          <w:szCs w:val="28"/>
          <w:shd w:val="clear" w:color="auto" w:fill="FFFFFF"/>
        </w:rPr>
        <w:t>Мониторинг кредитования малого и среднего предпринимательства в субъектах РФ</w:t>
      </w:r>
    </w:p>
    <w:p w14:paraId="06F86BD3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Мониторинг банковского кредитования реализуется </w:t>
      </w:r>
      <w:hyperlink r:id="rId7" w:history="1">
        <w:r w:rsidRPr="001D5B99">
          <w:rPr>
            <w:rStyle w:val="a3"/>
            <w:rFonts w:ascii="Arial" w:hAnsi="Arial" w:cs="Arial"/>
            <w:b/>
            <w:sz w:val="28"/>
            <w:szCs w:val="28"/>
          </w:rPr>
          <w:t>НИСИПП</w:t>
        </w:r>
      </w:hyperlink>
      <w:r w:rsidRPr="001D5B99">
        <w:rPr>
          <w:rFonts w:ascii="Arial" w:hAnsi="Arial" w:cs="Arial"/>
          <w:sz w:val="28"/>
          <w:szCs w:val="28"/>
        </w:rPr>
        <w:t xml:space="preserve"> с целью показать текущее состояние и динамику финансовой обеспеченности сектора в разрезе регионов на примере обеспеченности «среднестатистического» малого и среднего предприятия.</w:t>
      </w:r>
    </w:p>
    <w:p w14:paraId="034D3B8C" w14:textId="77777777" w:rsidR="00354AE6" w:rsidRPr="001D5B99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>За каждый месяц и год (в сравнении с предыдущими месяцем и годом) рассчитываются следующие показатели: средний объём выданных кредитов в расчёте на один субъект МСП, объём задолженности в расчёте на один субъект МСП, объём просроченной задолженности в расчёте на один субъект МСП, доля просроченной задолженности МСП к общему портфелю задолженности МСП.</w:t>
      </w:r>
    </w:p>
    <w:p w14:paraId="178FFB97" w14:textId="2A312003" w:rsidR="00354AE6" w:rsidRDefault="00354AE6" w:rsidP="00354AE6">
      <w:pPr>
        <w:jc w:val="both"/>
        <w:rPr>
          <w:rFonts w:ascii="Arial" w:hAnsi="Arial" w:cs="Arial"/>
          <w:sz w:val="28"/>
          <w:szCs w:val="28"/>
        </w:rPr>
      </w:pPr>
      <w:r w:rsidRPr="001D5B99">
        <w:rPr>
          <w:rFonts w:ascii="Arial" w:hAnsi="Arial" w:cs="Arial"/>
          <w:sz w:val="28"/>
          <w:szCs w:val="28"/>
        </w:rPr>
        <w:t xml:space="preserve">Регионы по каждому из показателей </w:t>
      </w:r>
      <w:proofErr w:type="spellStart"/>
      <w:r w:rsidRPr="001D5B99">
        <w:rPr>
          <w:rFonts w:ascii="Arial" w:hAnsi="Arial" w:cs="Arial"/>
          <w:sz w:val="28"/>
          <w:szCs w:val="28"/>
        </w:rPr>
        <w:t>рейтингуются</w:t>
      </w:r>
      <w:proofErr w:type="spellEnd"/>
      <w:r w:rsidRPr="001D5B99">
        <w:rPr>
          <w:rFonts w:ascii="Arial" w:hAnsi="Arial" w:cs="Arial"/>
          <w:sz w:val="28"/>
          <w:szCs w:val="28"/>
        </w:rPr>
        <w:t xml:space="preserve"> отдельно.</w:t>
      </w:r>
    </w:p>
    <w:p w14:paraId="2A20071F" w14:textId="39A5EE6E" w:rsidR="00AE6997" w:rsidRDefault="00354AE6" w:rsidP="00354AE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Обновлённые на сегодня данные м</w:t>
      </w:r>
      <w:r w:rsidRPr="001D5B99">
        <w:rPr>
          <w:rFonts w:ascii="Arial" w:hAnsi="Arial" w:cs="Arial"/>
          <w:b/>
          <w:sz w:val="28"/>
          <w:szCs w:val="28"/>
        </w:rPr>
        <w:t>ониторинг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1D5B99">
        <w:rPr>
          <w:rFonts w:ascii="Arial" w:hAnsi="Arial" w:cs="Arial"/>
          <w:b/>
          <w:sz w:val="28"/>
          <w:szCs w:val="28"/>
        </w:rPr>
        <w:t xml:space="preserve">Вы можете увидеть, перейдя по </w:t>
      </w:r>
      <w:hyperlink r:id="rId8" w:history="1">
        <w:r w:rsidRPr="001D5B99">
          <w:rPr>
            <w:rStyle w:val="a3"/>
            <w:rFonts w:ascii="Arial" w:hAnsi="Arial" w:cs="Arial"/>
            <w:b/>
            <w:i/>
            <w:sz w:val="28"/>
            <w:szCs w:val="28"/>
          </w:rPr>
          <w:t>ССЫЛКЕ</w:t>
        </w:r>
      </w:hyperlink>
      <w:r w:rsidRPr="001D5B99">
        <w:rPr>
          <w:rFonts w:ascii="Arial" w:hAnsi="Arial" w:cs="Arial"/>
          <w:b/>
          <w:sz w:val="28"/>
          <w:szCs w:val="28"/>
        </w:rPr>
        <w:t>.</w:t>
      </w:r>
    </w:p>
    <w:p w14:paraId="2DB8B58C" w14:textId="77777777" w:rsidR="00354AE6" w:rsidRDefault="00354AE6" w:rsidP="00354AE6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29BE09E1" w14:textId="77777777"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14:paraId="52BC37EE" w14:textId="5EF51ADB" w:rsidR="00FA1ACB" w:rsidRPr="00FA1ACB" w:rsidRDefault="00FA1ACB" w:rsidP="00FA1AC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9" w:history="1">
        <w:r w:rsidRPr="00FA1ACB">
          <w:rPr>
            <w:rStyle w:val="a3"/>
            <w:rFonts w:ascii="Arial" w:hAnsi="Arial" w:cs="Arial"/>
            <w:i/>
            <w:sz w:val="28"/>
            <w:szCs w:val="28"/>
          </w:rPr>
          <w:t>Госзаказ поддержат авансом.</w:t>
        </w:r>
      </w:hyperlink>
    </w:p>
    <w:p w14:paraId="6762677C" w14:textId="54164C25" w:rsidR="00FA1ACB" w:rsidRPr="00FA1ACB" w:rsidRDefault="00FA1ACB" w:rsidP="00FA1AC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0" w:history="1">
        <w:r w:rsidRPr="00FA1ACB">
          <w:rPr>
            <w:rStyle w:val="a3"/>
            <w:rFonts w:ascii="Arial" w:hAnsi="Arial" w:cs="Arial"/>
            <w:i/>
            <w:sz w:val="28"/>
            <w:szCs w:val="28"/>
          </w:rPr>
          <w:t>Столица в цифрах. Как Москва пережила трудности 2022 г.</w:t>
        </w:r>
      </w:hyperlink>
    </w:p>
    <w:p w14:paraId="2050CDA7" w14:textId="77777777"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14:paraId="20DABC4A" w14:textId="0C604727" w:rsidR="00FA1ACB" w:rsidRPr="00FA1ACB" w:rsidRDefault="00FA1ACB" w:rsidP="00FA1AC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1" w:history="1">
        <w:r w:rsidRPr="00FA1ACB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 (ИНИОН РАН). Эксперт нашего времени.</w:t>
        </w:r>
      </w:hyperlink>
    </w:p>
    <w:p w14:paraId="63640DBA" w14:textId="533B4800" w:rsidR="004A0675" w:rsidRPr="004A0675" w:rsidRDefault="004A0675" w:rsidP="004A067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  <w:hyperlink r:id="rId12" w:history="1">
        <w:r w:rsidRPr="004A0675">
          <w:rPr>
            <w:rStyle w:val="a3"/>
            <w:rFonts w:ascii="Arial" w:hAnsi="Arial" w:cs="Arial"/>
            <w:i/>
            <w:sz w:val="28"/>
            <w:szCs w:val="28"/>
          </w:rPr>
          <w:t>Надежда Косарева, президент Фонда «Институт экономики города». Как строятся города. Часть первая.</w:t>
        </w:r>
      </w:hyperlink>
    </w:p>
    <w:p w14:paraId="73EDBEDD" w14:textId="3A698C70" w:rsidR="004A0675" w:rsidRPr="00335215" w:rsidRDefault="004A0675" w:rsidP="004A067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Open Sans" w:eastAsia="Times New Roman" w:hAnsi="Open Sans" w:cs="Open Sans"/>
          <w:b/>
          <w:bCs/>
          <w:color w:val="000000"/>
          <w:sz w:val="30"/>
          <w:szCs w:val="30"/>
          <w:u w:val="none"/>
        </w:rPr>
      </w:pPr>
      <w:hyperlink r:id="rId13" w:history="1">
        <w:r w:rsidRPr="004A0675">
          <w:rPr>
            <w:rStyle w:val="a3"/>
            <w:rFonts w:ascii="Arial" w:hAnsi="Arial" w:cs="Arial"/>
            <w:i/>
            <w:sz w:val="28"/>
            <w:szCs w:val="28"/>
          </w:rPr>
          <w:t>Надежда Косарева, президент Фонда «Институт экономики города». Как строятся города. Часть вторая.</w:t>
        </w:r>
      </w:hyperlink>
    </w:p>
    <w:p w14:paraId="7E3D7622" w14:textId="5FA91A92" w:rsidR="00335215" w:rsidRDefault="00335215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14:paraId="35304300" w14:textId="62AA4B70" w:rsidR="00335215" w:rsidRPr="00335215" w:rsidRDefault="00E575CF" w:rsidP="00335215">
      <w:pPr>
        <w:pStyle w:val="a4"/>
        <w:numPr>
          <w:ilvl w:val="0"/>
          <w:numId w:val="17"/>
        </w:numPr>
        <w:spacing w:before="120" w:after="240" w:line="36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hyperlink r:id="rId14" w:history="1">
        <w:r w:rsidR="00335215" w:rsidRPr="00E575CF">
          <w:rPr>
            <w:rStyle w:val="a3"/>
            <w:rFonts w:ascii="Arial" w:hAnsi="Arial" w:cs="Arial"/>
            <w:i/>
            <w:iCs/>
            <w:sz w:val="28"/>
            <w:szCs w:val="28"/>
          </w:rPr>
          <w:t xml:space="preserve">Илья </w:t>
        </w:r>
        <w:proofErr w:type="spellStart"/>
        <w:r w:rsidR="00335215" w:rsidRPr="00E575CF">
          <w:rPr>
            <w:rStyle w:val="a3"/>
            <w:rFonts w:ascii="Arial" w:hAnsi="Arial" w:cs="Arial"/>
            <w:i/>
            <w:iCs/>
            <w:sz w:val="28"/>
            <w:szCs w:val="28"/>
          </w:rPr>
          <w:t>Хандриков</w:t>
        </w:r>
        <w:proofErr w:type="spellEnd"/>
        <w:r w:rsidR="00335215" w:rsidRPr="00E575CF">
          <w:rPr>
            <w:rStyle w:val="a3"/>
            <w:rFonts w:ascii="Arial" w:hAnsi="Arial" w:cs="Arial"/>
            <w:i/>
            <w:iCs/>
            <w:sz w:val="28"/>
            <w:szCs w:val="28"/>
          </w:rPr>
          <w:t xml:space="preserve">: </w:t>
        </w:r>
        <w:r w:rsidR="00335215" w:rsidRPr="00E575CF">
          <w:rPr>
            <w:rStyle w:val="a3"/>
            <w:rFonts w:ascii="Arial" w:hAnsi="Arial" w:cs="Arial"/>
            <w:i/>
            <w:iCs/>
            <w:sz w:val="28"/>
            <w:szCs w:val="28"/>
          </w:rPr>
          <w:t>Итоги 2022 года для малого и среднего предпринимательства (МСП).</w:t>
        </w:r>
      </w:hyperlink>
    </w:p>
    <w:p w14:paraId="756D48F9" w14:textId="178716EB" w:rsidR="00335215" w:rsidRPr="00335215" w:rsidRDefault="00335215" w:rsidP="00335215">
      <w:pPr>
        <w:spacing w:before="120" w:after="240" w:line="360" w:lineRule="auto"/>
        <w:jc w:val="both"/>
        <w:rPr>
          <w:rFonts w:ascii="Open Sans" w:eastAsia="Times New Roman" w:hAnsi="Open Sans" w:cs="Open Sans"/>
          <w:b/>
          <w:bCs/>
          <w:color w:val="000000"/>
          <w:sz w:val="30"/>
          <w:szCs w:val="30"/>
        </w:rPr>
      </w:pPr>
    </w:p>
    <w:p w14:paraId="77D4E331" w14:textId="77777777" w:rsidR="005C544D" w:rsidRDefault="005C544D" w:rsidP="00335215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14:paraId="3D1CCE41" w14:textId="77777777" w:rsidR="008A5294" w:rsidRPr="005E3338" w:rsidRDefault="000000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14:paraId="15216C68" w14:textId="77777777" w:rsidR="007B2387" w:rsidRPr="001227CF" w:rsidRDefault="00000000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14:paraId="3E488EA0" w14:textId="77777777" w:rsidR="00C60BCD" w:rsidRDefault="00000000" w:rsidP="00C60BCD">
      <w:pPr>
        <w:spacing w:after="240" w:line="360" w:lineRule="auto"/>
        <w:jc w:val="center"/>
      </w:pPr>
      <w:hyperlink r:id="rId17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14:paraId="0094567D" w14:textId="77777777"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14:paraId="55C69C07" w14:textId="77777777" w:rsidR="00C60BCD" w:rsidRPr="00C60BCD" w:rsidRDefault="00000000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8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14:paraId="5CEFDC2B" w14:textId="49A5104E" w:rsidR="00C60BCD" w:rsidRPr="005E3338" w:rsidRDefault="00000000" w:rsidP="005E3338">
      <w:pPr>
        <w:spacing w:after="0" w:line="360" w:lineRule="auto"/>
        <w:jc w:val="center"/>
        <w:rPr>
          <w:rStyle w:val="a3"/>
          <w:lang w:val="en-US"/>
        </w:rPr>
      </w:pPr>
      <w:hyperlink r:id="rId19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2F0A"/>
    <w:multiLevelType w:val="hybridMultilevel"/>
    <w:tmpl w:val="1932D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1888">
    <w:abstractNumId w:val="11"/>
  </w:num>
  <w:num w:numId="2" w16cid:durableId="235211317">
    <w:abstractNumId w:val="0"/>
  </w:num>
  <w:num w:numId="3" w16cid:durableId="1573737421">
    <w:abstractNumId w:val="12"/>
  </w:num>
  <w:num w:numId="4" w16cid:durableId="831215088">
    <w:abstractNumId w:val="13"/>
  </w:num>
  <w:num w:numId="5" w16cid:durableId="1723361965">
    <w:abstractNumId w:val="3"/>
  </w:num>
  <w:num w:numId="6" w16cid:durableId="1074626483">
    <w:abstractNumId w:val="6"/>
  </w:num>
  <w:num w:numId="7" w16cid:durableId="615873201">
    <w:abstractNumId w:val="15"/>
  </w:num>
  <w:num w:numId="8" w16cid:durableId="259142764">
    <w:abstractNumId w:val="5"/>
  </w:num>
  <w:num w:numId="9" w16cid:durableId="2102481138">
    <w:abstractNumId w:val="1"/>
  </w:num>
  <w:num w:numId="10" w16cid:durableId="232009875">
    <w:abstractNumId w:val="9"/>
  </w:num>
  <w:num w:numId="11" w16cid:durableId="1801259767">
    <w:abstractNumId w:val="7"/>
  </w:num>
  <w:num w:numId="12" w16cid:durableId="1226719975">
    <w:abstractNumId w:val="8"/>
  </w:num>
  <w:num w:numId="13" w16cid:durableId="1766533407">
    <w:abstractNumId w:val="14"/>
  </w:num>
  <w:num w:numId="14" w16cid:durableId="495538100">
    <w:abstractNumId w:val="16"/>
  </w:num>
  <w:num w:numId="15" w16cid:durableId="338586051">
    <w:abstractNumId w:val="4"/>
  </w:num>
  <w:num w:numId="16" w16cid:durableId="929659052">
    <w:abstractNumId w:val="10"/>
  </w:num>
  <w:num w:numId="17" w16cid:durableId="14804905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518A4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1D79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35215"/>
    <w:rsid w:val="00341E1A"/>
    <w:rsid w:val="00341EAF"/>
    <w:rsid w:val="00342B62"/>
    <w:rsid w:val="00343FE1"/>
    <w:rsid w:val="0034681F"/>
    <w:rsid w:val="00352C15"/>
    <w:rsid w:val="00354AE6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E4DE5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0675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196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66DF3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5B65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2ACC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36BE7"/>
    <w:rsid w:val="0094168F"/>
    <w:rsid w:val="0094541A"/>
    <w:rsid w:val="00957FF7"/>
    <w:rsid w:val="009617AF"/>
    <w:rsid w:val="00961A53"/>
    <w:rsid w:val="00962419"/>
    <w:rsid w:val="0096728F"/>
    <w:rsid w:val="009731DF"/>
    <w:rsid w:val="0097338F"/>
    <w:rsid w:val="0097387D"/>
    <w:rsid w:val="00984F5E"/>
    <w:rsid w:val="00985E69"/>
    <w:rsid w:val="009945DF"/>
    <w:rsid w:val="00995616"/>
    <w:rsid w:val="009A2D9F"/>
    <w:rsid w:val="009A327E"/>
    <w:rsid w:val="009A3EBA"/>
    <w:rsid w:val="009A4F83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3B4C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19B8"/>
    <w:rsid w:val="00E34E73"/>
    <w:rsid w:val="00E36D23"/>
    <w:rsid w:val="00E37E0A"/>
    <w:rsid w:val="00E4226C"/>
    <w:rsid w:val="00E43FF3"/>
    <w:rsid w:val="00E5407B"/>
    <w:rsid w:val="00E575CF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1ACB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846"/>
  <w15:docId w15:val="{D1E957F9-9909-45D0-87AA-09C7AA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  <w:style w:type="character" w:styleId="a8">
    <w:name w:val="Unresolved Mention"/>
    <w:basedOn w:val="a0"/>
    <w:uiPriority w:val="99"/>
    <w:semiHidden/>
    <w:unhideWhenUsed/>
    <w:rsid w:val="003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nalytics/bankcredit/" TargetMode="External"/><Relationship Id="rId13" Type="http://schemas.openxmlformats.org/officeDocument/2006/relationships/hyperlink" Target="https://nisse.ru/articles/details.php?ELEMENT_ID=135208" TargetMode="External"/><Relationship Id="rId18" Type="http://schemas.openxmlformats.org/officeDocument/2006/relationships/hyperlink" Target="https://www.litres.ru/vladimir-buev-31934481/krugi-po-vo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" TargetMode="External"/><Relationship Id="rId12" Type="http://schemas.openxmlformats.org/officeDocument/2006/relationships/hyperlink" Target="https://nisse.ru/articles/details.php?ELEMENT_ID=135207" TargetMode="External"/><Relationship Id="rId17" Type="http://schemas.openxmlformats.org/officeDocument/2006/relationships/hyperlink" Target="https://rutube.ru/channel/250642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20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5206" TargetMode="External"/><Relationship Id="rId19" Type="http://schemas.openxmlformats.org/officeDocument/2006/relationships/hyperlink" Target="https://t.me/vladimirbu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204" TargetMode="External"/><Relationship Id="rId14" Type="http://schemas.openxmlformats.org/officeDocument/2006/relationships/hyperlink" Target="https://nisse.ru/articles/details.php?ELEMENT_ID=135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5</cp:revision>
  <dcterms:created xsi:type="dcterms:W3CDTF">2023-01-13T11:48:00Z</dcterms:created>
  <dcterms:modified xsi:type="dcterms:W3CDTF">2023-01-13T11:55:00Z</dcterms:modified>
</cp:coreProperties>
</file>